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5A" w:rsidRPr="008B7C07" w:rsidRDefault="00F9025A" w:rsidP="00F9025A">
      <w:pPr>
        <w:jc w:val="center"/>
        <w:rPr>
          <w:rFonts w:ascii="Times New Roman" w:hAnsi="Times New Roman"/>
          <w:sz w:val="24"/>
          <w:szCs w:val="24"/>
        </w:rPr>
      </w:pPr>
      <w:r w:rsidRPr="008B7C07">
        <w:rPr>
          <w:rFonts w:ascii="Times New Roman" w:eastAsia="Cambria-Bold" w:hAnsi="Times New Roman"/>
          <w:b/>
          <w:bCs/>
          <w:color w:val="C00000"/>
          <w:sz w:val="24"/>
          <w:szCs w:val="24"/>
          <w:lang w:val="en-US" w:eastAsia="zh-CN"/>
        </w:rPr>
        <w:t>Health and Wellness, Yoga and Sports</w:t>
      </w:r>
    </w:p>
    <w:p w:rsidR="00F9025A" w:rsidRPr="00F9025A" w:rsidRDefault="00F9025A" w:rsidP="00F9025A">
      <w:pPr>
        <w:jc w:val="center"/>
        <w:rPr>
          <w:rFonts w:ascii="Times New Roman" w:eastAsia="Cambria-Bold" w:hAnsi="Times New Roman"/>
          <w:b/>
          <w:bCs/>
          <w:color w:val="6F2F9F"/>
          <w:sz w:val="24"/>
          <w:szCs w:val="24"/>
          <w:lang w:val="en-US" w:eastAsia="zh-CN"/>
        </w:rPr>
      </w:pPr>
      <w:r w:rsidRPr="008B7C07">
        <w:rPr>
          <w:rFonts w:ascii="Times New Roman" w:eastAsia="Cambria-Bold" w:hAnsi="Times New Roman"/>
          <w:b/>
          <w:bCs/>
          <w:color w:val="6F2F9F"/>
          <w:sz w:val="24"/>
          <w:szCs w:val="24"/>
          <w:lang w:val="en-US" w:eastAsia="zh-CN"/>
        </w:rPr>
        <w:t>(Common to All branches of Engineering)</w:t>
      </w:r>
    </w:p>
    <w:tbl>
      <w:tblPr>
        <w:tblpPr w:leftFromText="180" w:rightFromText="180" w:vertAnchor="text" w:horzAnchor="margin" w:tblpY="37"/>
        <w:tblOverlap w:val="never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5"/>
        <w:gridCol w:w="822"/>
        <w:gridCol w:w="3314"/>
        <w:gridCol w:w="3599"/>
        <w:gridCol w:w="814"/>
      </w:tblGrid>
      <w:tr w:rsidR="00F9025A" w:rsidRPr="008B7C07" w:rsidTr="00F9025A">
        <w:trPr>
          <w:trHeight w:val="41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  <w:t>Basic sciences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  <w:t>0.5</w:t>
            </w:r>
          </w:p>
        </w:tc>
      </w:tr>
      <w:tr w:rsidR="00F9025A" w:rsidRPr="008B7C07" w:rsidTr="00F9025A">
        <w:trPr>
          <w:trHeight w:val="3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 xml:space="preserve">Practical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0-0-</w:t>
            </w: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val="en-US" w:bidi="te-IN"/>
              </w:rPr>
              <w:t>1</w:t>
            </w:r>
          </w:p>
        </w:tc>
      </w:tr>
      <w:tr w:rsidR="00F9025A" w:rsidRPr="008B7C07" w:rsidTr="00F9025A">
        <w:trPr>
          <w:trHeight w:val="61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Pre-requisite: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Not required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30</w:t>
            </w:r>
          </w:p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70</w:t>
            </w:r>
          </w:p>
          <w:p w:rsidR="00F9025A" w:rsidRPr="008B7C07" w:rsidRDefault="00F9025A" w:rsidP="00F902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bidi="te-IN"/>
              </w:rPr>
            </w:pPr>
            <w:r w:rsidRPr="008B7C07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bidi="te-IN"/>
              </w:rPr>
              <w:t>100</w:t>
            </w:r>
          </w:p>
        </w:tc>
      </w:tr>
      <w:tr w:rsidR="00F9025A" w:rsidRPr="008B7C07" w:rsidTr="00F9025A">
        <w:trPr>
          <w:trHeight w:val="128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tabs>
                <w:tab w:val="left" w:pos="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To impart discipline, character, and fraternity amongst young citizens </w:t>
            </w:r>
          </w:p>
          <w:p w:rsidR="00F9025A" w:rsidRPr="008B7C07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To train them to work in teams/groups to enhance their team spirit. </w:t>
            </w:r>
          </w:p>
          <w:p w:rsidR="00F9025A" w:rsidRPr="008B7C07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To enable the students to acquire leadership qualities. </w:t>
            </w:r>
          </w:p>
          <w:p w:rsidR="00F9025A" w:rsidRPr="008B7C07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To induce social consciousness among students through various activities. </w:t>
            </w:r>
          </w:p>
          <w:p w:rsidR="00F9025A" w:rsidRPr="008B7C07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To instill self-confidence and the ideals of selfless service </w:t>
            </w:r>
          </w:p>
          <w:p w:rsidR="00F9025A" w:rsidRPr="008B7C07" w:rsidRDefault="00F9025A" w:rsidP="00F9025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To engage students in responsible and challenging actions for the common good.</w:t>
            </w:r>
          </w:p>
        </w:tc>
      </w:tr>
      <w:tr w:rsidR="00F9025A" w:rsidRPr="008B7C07" w:rsidTr="00F9025A">
        <w:trPr>
          <w:trHeight w:val="480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</w:t>
            </w:r>
          </w:p>
          <w:p w:rsidR="00F9025A" w:rsidRPr="008B7C07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Understand the importance of discipline, character and service motto. </w:t>
            </w:r>
          </w:p>
        </w:tc>
      </w:tr>
      <w:tr w:rsidR="00F9025A" w:rsidRPr="008B7C07" w:rsidTr="00F9025A">
        <w:trPr>
          <w:trHeight w:val="480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0B5F22" w:rsidRDefault="00F9025A" w:rsidP="00F90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F22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3530E9" w:rsidRDefault="00F9025A" w:rsidP="00F9025A">
            <w:pPr>
              <w:spacing w:after="0"/>
              <w:rPr>
                <w:rFonts w:ascii="Times New Roman" w:eastAsia="Cambria-Bold" w:hAnsi="Times New Roman"/>
                <w:sz w:val="24"/>
                <w:szCs w:val="24"/>
                <w:lang w:eastAsia="zh-CN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Outline the needs and problems of the community. </w:t>
            </w:r>
          </w:p>
        </w:tc>
      </w:tr>
      <w:tr w:rsidR="00F9025A" w:rsidRPr="008B7C07" w:rsidTr="00F9025A">
        <w:trPr>
          <w:trHeight w:val="660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0B5F22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0B5F22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CO2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/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Solve some societal issues by applying acquired knowledge, facts, and techniques. </w:t>
            </w:r>
          </w:p>
        </w:tc>
      </w:tr>
      <w:tr w:rsidR="00F9025A" w:rsidRPr="008B7C07" w:rsidTr="00F9025A">
        <w:trPr>
          <w:trHeight w:val="41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0B5F22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0B5F22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CO3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/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Explore human relationships by analyzing social problems. </w:t>
            </w:r>
          </w:p>
        </w:tc>
      </w:tr>
      <w:tr w:rsidR="00F9025A" w:rsidRPr="008B7C07" w:rsidTr="00F9025A">
        <w:trPr>
          <w:trHeight w:val="562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0B5F22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0B5F22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CO4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/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Determine to extend their help for the fellow beings and downtrodden people. </w:t>
            </w:r>
          </w:p>
        </w:tc>
      </w:tr>
      <w:tr w:rsidR="00F9025A" w:rsidRPr="008B7C07" w:rsidTr="00F9025A">
        <w:trPr>
          <w:trHeight w:val="414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0B5F22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0B5F22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CO5</w:t>
            </w:r>
          </w:p>
        </w:tc>
        <w:tc>
          <w:tcPr>
            <w:tcW w:w="7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5A" w:rsidRPr="008B7C07" w:rsidRDefault="00F9025A" w:rsidP="00F9025A">
            <w:pPr>
              <w:spacing w:after="0"/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</w:pPr>
            <w:r w:rsidRPr="008B7C07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Develop leadership skills and civic responsibilities.</w:t>
            </w:r>
          </w:p>
        </w:tc>
      </w:tr>
      <w:tr w:rsidR="00F9025A" w:rsidRPr="00215F5A" w:rsidTr="00F9025A">
        <w:trPr>
          <w:trHeight w:val="3793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215F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25A" w:rsidRDefault="00F9025A" w:rsidP="00F9025A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/>
              </w:rPr>
            </w:pPr>
            <w:r w:rsidRPr="00215F5A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UNIT-I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Orientation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General Orientation on NSS/NCC/ Scouts &amp; Guides/Community Service activities, career guidance. Activities: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Conducting –ice breaking sessions-expectations from the course-knowing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personal talents and skills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Conducting orientations programs for the students –future plans-activities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Releasing road map etc.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Displaying success stories-motivational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biopics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- award winning movies on societal issues etc.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color="000000"/>
                <w:lang w:val="en-US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iv)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Conducting talent show in singing patriotic songs-paintings- any other contribution.</w:t>
            </w:r>
          </w:p>
        </w:tc>
      </w:tr>
      <w:tr w:rsidR="00F9025A" w:rsidRPr="00215F5A" w:rsidTr="00F9025A">
        <w:trPr>
          <w:trHeight w:val="180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025A" w:rsidRPr="00215F5A" w:rsidRDefault="00F9025A" w:rsidP="00F90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25A" w:rsidRDefault="00F9025A" w:rsidP="00F9025A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/>
              </w:rPr>
            </w:pPr>
            <w:r w:rsidRPr="00215F5A">
              <w:rPr>
                <w:rFonts w:ascii="Times New Roman" w:eastAsia="Calibri" w:hAnsi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UNIT-II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Nature &amp; Care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Activities: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Best out of waste competition.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Poster and signs making competition to spread environmental awareness.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Recycling and environmental pollution article writing competition.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iv)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Organizing Zero-waste day.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v)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Digital Environmental awareness activity via various social media platforms.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vi)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Virtual demonstration of different eco-friendly approaches for sustainable living.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lastRenderedPageBreak/>
              <w:t xml:space="preserve">vii)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Write a summary on any book related to environmental issues.</w:t>
            </w:r>
          </w:p>
          <w:p w:rsidR="00F9025A" w:rsidRPr="00215F5A" w:rsidRDefault="00F9025A" w:rsidP="00F90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F9025A" w:rsidRPr="00215F5A" w:rsidTr="00F9025A">
        <w:trPr>
          <w:trHeight w:val="18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25A" w:rsidRPr="00215F5A" w:rsidRDefault="00F9025A" w:rsidP="00F902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25A" w:rsidRDefault="00F9025A" w:rsidP="00F9025A">
            <w:pPr>
              <w:spacing w:after="0"/>
              <w:jc w:val="center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 xml:space="preserve">UNIT III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>Community Service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Activities: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Conducting One Day Special Camp in a village contacting village-area leaders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Survey in the village, identification of problems- helping them to solve via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media-</w:t>
            </w:r>
            <w:proofErr w:type="gram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authorities- experts-etc.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Conducting awareness programs on Health-related issues such as General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Health, Mental health, Spiritual Health, HIV/AIDS,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iii)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Conducting consumer Awareness. Explaining various legal provisions etc.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iv)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Women Empowerment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Programmes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- Sexual Abuse, Adolescent Health and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Population Education.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v)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Any other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programmes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in collaboration with local charities, NGOs etc.</w:t>
            </w:r>
          </w:p>
        </w:tc>
      </w:tr>
      <w:tr w:rsidR="00F9025A" w:rsidRPr="00215F5A" w:rsidTr="00F9025A">
        <w:trPr>
          <w:trHeight w:val="98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5A" w:rsidRPr="00215F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Text Books    &amp;</w:t>
            </w:r>
          </w:p>
          <w:p w:rsidR="00F9025A" w:rsidRPr="00215F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 xml:space="preserve">Reference Books: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Italic" w:hAnsi="Times New Roman"/>
                <w:i/>
                <w:iCs/>
                <w:sz w:val="24"/>
                <w:szCs w:val="24"/>
                <w:lang w:val="en-US" w:eastAsia="zh-CN"/>
              </w:rPr>
              <w:t xml:space="preserve">1.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Nirmalya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Kumar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Sinha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&amp;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Surajit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Majumder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, </w:t>
            </w:r>
            <w:r w:rsidRPr="00215F5A">
              <w:rPr>
                <w:rFonts w:ascii="Times New Roman" w:eastAsia="Cambria-BoldItalic" w:hAnsi="Times New Roman"/>
                <w:i/>
                <w:iCs/>
                <w:sz w:val="24"/>
                <w:szCs w:val="24"/>
                <w:lang w:val="en-US" w:eastAsia="zh-CN"/>
              </w:rPr>
              <w:t xml:space="preserve">A Text Book of National Service Scheme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Vol;.I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Vidya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Kutir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Publication, 2021 ( ISBN 978-81-952368-8-6)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2. </w:t>
            </w:r>
            <w:r w:rsidRPr="00215F5A">
              <w:rPr>
                <w:rFonts w:ascii="Times New Roman" w:eastAsia="Cambria-BoldItalic" w:hAnsi="Times New Roman"/>
                <w:i/>
                <w:iCs/>
                <w:sz w:val="24"/>
                <w:szCs w:val="24"/>
                <w:lang w:val="en-US" w:eastAsia="zh-CN"/>
              </w:rPr>
              <w:t xml:space="preserve">Red Book - National Cadet Corps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– Standing Instructions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Vol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I &amp; II,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Directorate General of NCC, Ministry of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Defence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, New Delhi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3. Davis M. L. and Cornwell D.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A.,“Introduction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to Environmental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Engineering”, McGraw Hill, New York 4/e 2008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4. Masters G. M., Joseph K. and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Nagendran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R. “Introduction to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Environmental Engineering and Science”, Pearson Education, New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Delhi. 2/e 2007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5. Ram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Ahuja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. </w:t>
            </w:r>
            <w:r w:rsidRPr="00215F5A">
              <w:rPr>
                <w:rFonts w:ascii="Times New Roman" w:eastAsia="Cambria-BoldItalic" w:hAnsi="Times New Roman"/>
                <w:i/>
                <w:iCs/>
                <w:sz w:val="24"/>
                <w:szCs w:val="24"/>
                <w:lang w:val="en-US" w:eastAsia="zh-CN"/>
              </w:rPr>
              <w:t>Social Problems in India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Rawat</w:t>
            </w:r>
            <w:proofErr w:type="spellEnd"/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 Publications, New Delhi</w:t>
            </w:r>
          </w:p>
          <w:p w:rsidR="00F9025A" w:rsidRPr="00215F5A" w:rsidRDefault="00F9025A" w:rsidP="00F9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025A" w:rsidRPr="00215F5A" w:rsidTr="00F9025A">
        <w:trPr>
          <w:trHeight w:val="98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5A" w:rsidRPr="00215F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 xml:space="preserve">General Guidelines: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TimesNewRomanPS-BoldMT" w:hAnsi="Times New Roman"/>
                <w:sz w:val="24"/>
                <w:szCs w:val="24"/>
                <w:lang w:val="en-US" w:eastAsia="zh-CN"/>
              </w:rPr>
              <w:t xml:space="preserve">1.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Institutes must assign slots in the Timetable for the activities.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TimesNewRomanPS-BoldMT" w:hAnsi="Times New Roman"/>
                <w:sz w:val="24"/>
                <w:szCs w:val="24"/>
                <w:lang w:val="en-US" w:eastAsia="zh-CN"/>
              </w:rPr>
              <w:t xml:space="preserve">2.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Institutes are required to provide instructor to mentor the students.</w:t>
            </w:r>
          </w:p>
          <w:p w:rsidR="00F9025A" w:rsidRPr="00215F5A" w:rsidRDefault="00F9025A" w:rsidP="00F9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9025A" w:rsidRPr="00215F5A" w:rsidTr="00F9025A">
        <w:trPr>
          <w:trHeight w:val="98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5A" w:rsidRPr="00215F5A" w:rsidRDefault="00F9025A" w:rsidP="00F902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b/>
                <w:bCs/>
                <w:sz w:val="24"/>
                <w:szCs w:val="24"/>
                <w:lang w:val="en-US" w:eastAsia="zh-CN"/>
              </w:rPr>
              <w:t xml:space="preserve">Evaluation Guidelines: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Evaluated for a total of 100 marks.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 student can select 6 activities of his/her choice with a minimum of 01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Activity per unit. Each activity shall be evaluated by the concerned teacher for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15 marks, totaling to 90 marks.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• </w:t>
            </w: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 xml:space="preserve">A student shall be evaluated by the concerned teacher for 10 marks by </w:t>
            </w:r>
          </w:p>
          <w:p w:rsidR="00F9025A" w:rsidRPr="00215F5A" w:rsidRDefault="00F9025A" w:rsidP="00F90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F5A">
              <w:rPr>
                <w:rFonts w:ascii="Times New Roman" w:eastAsia="Cambria-Bold" w:hAnsi="Times New Roman"/>
                <w:sz w:val="24"/>
                <w:szCs w:val="24"/>
                <w:lang w:val="en-US" w:eastAsia="zh-CN"/>
              </w:rPr>
              <w:t>Conducting viva voce on the subject.</w:t>
            </w:r>
          </w:p>
          <w:p w:rsidR="00F9025A" w:rsidRPr="00215F5A" w:rsidRDefault="00F9025A" w:rsidP="00F90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9025A" w:rsidRPr="00F9025A" w:rsidRDefault="00F9025A" w:rsidP="00F9025A">
      <w:pPr>
        <w:rPr>
          <w:rFonts w:ascii="Times New Roman" w:eastAsia="Cambria-Bold" w:hAnsi="Times New Roman"/>
          <w:sz w:val="24"/>
          <w:szCs w:val="24"/>
          <w:lang w:val="en-US" w:eastAsia="zh-CN"/>
        </w:rPr>
      </w:pPr>
    </w:p>
    <w:p w:rsidR="00F9025A" w:rsidRPr="00215F5A" w:rsidRDefault="00F9025A" w:rsidP="00F9025A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F9025A" w:rsidRPr="00215F5A" w:rsidRDefault="00F9025A" w:rsidP="00F9025A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F9025A" w:rsidRPr="00215F5A" w:rsidRDefault="00F9025A" w:rsidP="00F9025A">
      <w:pPr>
        <w:spacing w:after="0"/>
        <w:rPr>
          <w:rFonts w:ascii="Times New Roman" w:eastAsiaTheme="minorEastAsia" w:hAnsi="Times New Roman"/>
          <w:color w:val="FF0000"/>
          <w:sz w:val="24"/>
          <w:szCs w:val="24"/>
        </w:rPr>
      </w:pPr>
    </w:p>
    <w:p w:rsidR="00F9025A" w:rsidRPr="00215F5A" w:rsidRDefault="00F9025A" w:rsidP="00F9025A">
      <w:pPr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F9025A" w:rsidRPr="00215F5A" w:rsidSect="00AA47B0">
          <w:pgSz w:w="12240" w:h="15840"/>
          <w:pgMar w:top="851" w:right="850" w:bottom="851" w:left="850" w:header="510" w:footer="284" w:gutter="0"/>
          <w:cols w:space="720"/>
          <w:docGrid w:linePitch="360"/>
        </w:sectPr>
      </w:pPr>
    </w:p>
    <w:p w:rsidR="00F9025A" w:rsidRPr="00215F5A" w:rsidRDefault="00F9025A" w:rsidP="00F9025A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319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F9025A" w:rsidRPr="008B7C07" w:rsidTr="007E51F3">
        <w:trPr>
          <w:trHeight w:val="388"/>
        </w:trPr>
        <w:tc>
          <w:tcPr>
            <w:tcW w:w="10477" w:type="dxa"/>
            <w:gridSpan w:val="15"/>
          </w:tcPr>
          <w:p w:rsidR="00F9025A" w:rsidRPr="008B7C07" w:rsidRDefault="00F9025A" w:rsidP="007E51F3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F9025A" w:rsidRPr="008B7C07" w:rsidTr="007E51F3">
        <w:trPr>
          <w:trHeight w:val="389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9025A" w:rsidRPr="008B7C07" w:rsidTr="007E51F3">
        <w:trPr>
          <w:trHeight w:val="303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:rsidR="00F9025A" w:rsidRPr="00CA39EB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F9025A" w:rsidRPr="008B7C07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25A" w:rsidRPr="008B7C07" w:rsidTr="007E51F3">
        <w:trPr>
          <w:trHeight w:val="46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9025A" w:rsidRPr="00CA39EB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25A" w:rsidRPr="008B7C07" w:rsidTr="007E51F3">
        <w:trPr>
          <w:trHeight w:val="310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820" w:type="dxa"/>
          </w:tcPr>
          <w:p w:rsidR="00F9025A" w:rsidRPr="00CA39EB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 xml:space="preserve">    -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F9025A" w:rsidRPr="008B7C07" w:rsidTr="007E51F3">
        <w:trPr>
          <w:trHeight w:val="303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9025A" w:rsidRPr="00CA39EB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025A" w:rsidRPr="008B7C07" w:rsidTr="007E51F3">
        <w:trPr>
          <w:trHeight w:val="310"/>
        </w:trPr>
        <w:tc>
          <w:tcPr>
            <w:tcW w:w="670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F9025A" w:rsidRPr="00CA39EB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CA39EB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9E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F9025A" w:rsidRPr="00596474" w:rsidRDefault="00F9025A" w:rsidP="007E51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F9025A" w:rsidRPr="008B7C07" w:rsidRDefault="00F9025A" w:rsidP="007E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9025A" w:rsidRPr="00215F5A" w:rsidRDefault="00F9025A" w:rsidP="00F9025A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F9025A" w:rsidRDefault="00F9025A" w:rsidP="00F9025A">
      <w:pPr>
        <w:rPr>
          <w:sz w:val="52"/>
          <w:szCs w:val="52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-Bold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9025A"/>
    <w:rsid w:val="0049547F"/>
    <w:rsid w:val="00F9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5A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F9025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>Grizli777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2025-02-16T09:08:00Z</dcterms:created>
  <dcterms:modified xsi:type="dcterms:W3CDTF">2025-02-16T09:09:00Z</dcterms:modified>
</cp:coreProperties>
</file>